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6E0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color w:val="8A6412"/>
                <w:sz w:val="17"/>
              </w:rPr>
              <w:t>使い方：【 】の中を書き換え、灰色の説明の文字を消してからお使いください。庁内の様式があるときは、項目ごとに文章を写してお使いください。金額は見積書から、効果の数字は試算シートから写します。暗証番号は書かないでください。</w:t>
            </w:r>
          </w:p>
        </w:tc>
      </w:tr>
    </w:tbl>
    <w:p>
      <w:pPr>
        <w:spacing w:before="0" w:after="80"/>
      </w:pPr>
    </w:p>
    <w:p>
      <w:pPr>
        <w:spacing w:before="0" w:after="40"/>
        <w:jc w:val="center"/>
      </w:pPr>
      <w:r>
        <w:rPr>
          <w:rFonts w:ascii="Yu Gothic" w:hAnsi="Yu Gothic" w:eastAsia="Yu Gothic"/>
          <w:b/>
          <w:color w:val="06405A"/>
          <w:sz w:val="32"/>
        </w:rPr>
        <w:t>【施設の名前】へのスマートロック導入について</w:t>
      </w:r>
    </w:p>
    <w:p>
      <w:pPr>
        <w:spacing w:before="0" w:after="120"/>
        <w:jc w:val="center"/>
      </w:pPr>
      <w:r>
        <w:rPr>
          <w:rFonts w:ascii="Yu Gothic" w:hAnsi="Yu Gothic" w:eastAsia="Yu Gothic"/>
          <w:b w:val="0"/>
          <w:color w:val="51606B"/>
          <w:sz w:val="22"/>
        </w:rPr>
        <w:t>（説明資料）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7483"/>
      </w:tblGrid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担当課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【課・係の名前】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作成日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　　年　　月　　日】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説明する相手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【財政課・議会の委員会・施設の運営を担う方など】</w:t>
            </w:r>
          </w:p>
        </w:tc>
      </w:tr>
    </w:tbl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1．背景と目的</w:t>
      </w:r>
    </w:p>
    <w:p>
      <w:pPr>
        <w:spacing w:before="0" w:after="40"/>
      </w:pPr>
      <w:r>
        <w:rPr>
          <w:rFonts w:ascii="Yu Gothic" w:hAnsi="Yu Gothic" w:eastAsia="Yu Gothic"/>
          <w:b w:val="0"/>
        </w:rPr>
        <w:t>【施設の名前】では、利用する方への鍵の貸し出しと返却を【窓口・管理人】が行っています。【時間外の利用のたびに、鍵の受け渡しのために職員が出向いている／鍵の返し忘れや紛失がある】ため、予約した時間だけ使える暗証番号で入館できるスマートロックを導入し、鍵の受け渡しをなくします。</w:t>
      </w:r>
    </w:p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（いま困っていることを1〜2文で書きます。回数や時間は、試算シートの「いまの運用」から写します。）</w:t>
      </w:r>
    </w:p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2．対象の施設と扉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7483"/>
      </w:tblGrid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施設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【施設の名前】（【公民館・集会所・体育館など】）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扉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【出入口・会議室・倉庫など】　【　　】か所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扉の種類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【開き戸／引き戸／自動ドア・電気錠の扉／門扉】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Wi-Fi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【あり／これから用意する】</w:t>
            </w:r>
          </w:p>
        </w:tc>
      </w:tr>
    </w:tbl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（取り付けられるかどうかは、扉ごとの条件で決まります。扉の写真で確かめられます。Wi-Fi の用意も必要です。TOBIRA を使う構成では、電源（100V）と有線LANが要ります。）</w:t>
      </w:r>
    </w:p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3．予約と鍵のしくみ</w:t>
      </w:r>
    </w:p>
    <w:p>
      <w:pPr>
        <w:spacing w:before="0" w:after="40"/>
      </w:pPr>
      <w:r>
        <w:rPr>
          <w:rFonts w:ascii="Yu Gothic" w:hAnsi="Yu Gothic" w:eastAsia="Yu Gothic"/>
          <w:b w:val="0"/>
        </w:rPr>
        <w:t>予約した方に、予約した時間だけ使える暗証番号を知らせます。利用する方は、鍵を受け取らずに入館できます。予約の受け付けは、次のどちらかで行います。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61"/>
        <w:gridCol w:w="8277"/>
      </w:tblGrid>
      <w:tr>
        <w:tc>
          <w:tcPr>
            <w:tcW w:type="dxa" w:w="1361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</w:r>
          </w:p>
        </w:tc>
        <w:tc>
          <w:tcPr>
            <w:tcW w:type="dxa" w:w="8277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予約の受け付け</w:t>
            </w:r>
          </w:p>
        </w:tc>
      </w:tr>
      <w:tr>
        <w:tc>
          <w:tcPr>
            <w:tcW w:type="dxa" w:w="136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【選ぶ】</w:t>
            </w:r>
          </w:p>
        </w:tc>
        <w:tc>
          <w:tcPr>
            <w:tcW w:type="dxa" w:w="827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施設予約システム「まちかぎリモート」と組み合わせ、予約の受け付けから新しくする</w:t>
            </w:r>
          </w:p>
        </w:tc>
      </w:tr>
      <w:tr>
        <w:tc>
          <w:tcPr>
            <w:tcW w:type="dxa" w:w="136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【選ぶ】</w:t>
            </w:r>
          </w:p>
        </w:tc>
        <w:tc>
          <w:tcPr>
            <w:tcW w:type="dxa" w:w="827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今使っている予約システムと連携し、予約の受け付け方は今のまま、スマートロックを加える</w:t>
            </w:r>
          </w:p>
        </w:tc>
      </w:tr>
    </w:tbl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（使わない行は消してください。今の予約システムが連携しているかどうかは、公式サイトの連携システム一覧で確かめます。）</w:t>
      </w:r>
    </w:p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4．費用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7483"/>
      </w:tblGrid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初期費用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　　　】円（税込）</w:t>
            </w:r>
          </w:p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7A868F"/>
                <w:sz w:val="17"/>
              </w:rPr>
              <w:t>（見積書の合計。本体・取り付け工事・その他実費の合計です。）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月額費用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　　　　　】円（税込）／月　　年あたり【　　　　　】円</w:t>
            </w:r>
          </w:p>
          <w:p>
            <w:pPr>
              <w:spacing w:after="0"/>
            </w:pPr>
            <w:r>
              <w:rPr>
                <w:rFonts w:ascii="Yu Gothic" w:hAnsi="Yu Gothic" w:eastAsia="Yu Gothic"/>
                <w:b w:val="0"/>
                <w:color w:val="7A868F"/>
                <w:sz w:val="17"/>
              </w:rPr>
              <w:t>（クラウドの利用料。予約システムの費用は別に書きます。）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予算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【予算の科目・費目】　【補助金・交付金を使うときは、その名前】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見積書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【提出元】　【見積書の番号】　【日付】</w:t>
            </w:r>
          </w:p>
        </w:tc>
      </w:tr>
    </w:tbl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5．期待する効果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・鍵の貸し出しと返却がなくなり、窓口や管理人の手間が減る【年あたり　　時間】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・時間外や休日の利用でも、職員が鍵の受け渡しに出向かなくてよくなる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・予約した時間の外は番号が使えないため、鍵の返し忘れや、予約していない時間の利用を防げる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・誰がいつ入ったかが、クラウド管理画面に記録として残る</w:t>
      </w:r>
    </w:p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（数字は試算シートから写します。当てはまらない行は消してください。）</w:t>
      </w:r>
    </w:p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6．運営の分担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94"/>
        <w:gridCol w:w="7143"/>
      </w:tblGrid>
      <w:tr>
        <w:tc>
          <w:tcPr>
            <w:tcW w:type="dxa" w:w="2494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誰が</w:t>
            </w:r>
          </w:p>
        </w:tc>
        <w:tc>
          <w:tcPr>
            <w:tcW w:type="dxa" w:w="7143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すること</w:t>
            </w:r>
          </w:p>
        </w:tc>
      </w:tr>
      <w:tr>
        <w:tc>
          <w:tcPr>
            <w:tcW w:type="dxa" w:w="249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施設を所管する課</w:t>
            </w:r>
          </w:p>
        </w:tc>
        <w:tc>
          <w:tcPr>
            <w:tcW w:type="dxa" w:w="714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【予算・契約、運用のルールを決める】</w:t>
            </w:r>
          </w:p>
        </w:tc>
      </w:tr>
      <w:tr>
        <w:tc>
          <w:tcPr>
            <w:tcW w:type="dxa" w:w="249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施設の運営を担う方</w:t>
            </w:r>
          </w:p>
        </w:tc>
        <w:tc>
          <w:tcPr>
            <w:tcW w:type="dxa" w:w="714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【予約の受け付け、番号の発行、利用する方からの問い合わせ、電池の交換】</w:t>
            </w:r>
          </w:p>
        </w:tc>
      </w:tr>
      <w:tr>
        <w:tc>
          <w:tcPr>
            <w:tcW w:type="dxa" w:w="249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施工パートナー</w:t>
            </w:r>
          </w:p>
        </w:tc>
        <w:tc>
          <w:tcPr>
            <w:tcW w:type="dxa" w:w="714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現地調査、取り付け工事、工事に関する相談</w:t>
            </w:r>
          </w:p>
        </w:tc>
      </w:tr>
      <w:tr>
        <w:tc>
          <w:tcPr>
            <w:tcW w:type="dxa" w:w="249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製品の提供元</w:t>
            </w:r>
          </w:p>
        </w:tc>
        <w:tc>
          <w:tcPr>
            <w:tcW w:type="dxa" w:w="714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製品の提供、クラウド管理画面の運営、操作の問い合わせ</w:t>
            </w:r>
          </w:p>
        </w:tc>
      </w:tr>
    </w:tbl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（指定管理者がいる施設では、指定管理者が担うことを書き分けてください。）</w:t>
      </w:r>
    </w:p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7．リスクと対策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6917"/>
      </w:tblGrid>
      <w:tr>
        <w:tc>
          <w:tcPr>
            <w:tcW w:type="dxa" w:w="2721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リスク</w:t>
            </w:r>
          </w:p>
        </w:tc>
        <w:tc>
          <w:tcPr>
            <w:tcW w:type="dxa" w:w="6917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対策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電池が切れる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電池残量が下がったときに、管理する人へメールで知らせる設定にする。電池交換の担当と時期を決めておく。切れたときは、物理鍵（付属する機種、または既存のシリンダーの鍵）または非常用電源（8j系・9j系・900j系・E06系）で開ける。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停電する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電池で動く機種は、停電しても使える。外部電源につなぐ機種は、非常用電源または物理鍵で開ける。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Wi-Fi・インターネットが切れる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本体に届いている暗証番号は、通信が切れても使える。新しく出した番号は、つながり直してから本体に届く。</w:t>
            </w:r>
          </w:p>
        </w:tc>
      </w:tr>
      <w:tr>
        <w:tc>
          <w:tcPr>
            <w:tcW w:type="dxa" w:w="2721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番号が知られる</w:t>
            </w:r>
          </w:p>
        </w:tc>
        <w:tc>
          <w:tcPr>
            <w:tcW w:type="dxa" w:w="6917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予約した時間の外は使えない。必要なときは番号を変えるか、削除する。</w:t>
            </w:r>
          </w:p>
        </w:tc>
      </w:tr>
    </w:tbl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（電気錠・自動ドアを動かす構成では、停電のときに解錠したままにするか施錠したままにするかが、電気錠側の設定で決まります。機種や構成に合わない行は消してください。）</w:t>
      </w:r>
    </w:p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8．スケジュール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54"/>
        <w:gridCol w:w="7483"/>
      </w:tblGrid>
      <w:tr>
        <w:tc>
          <w:tcPr>
            <w:tcW w:type="dxa" w:w="2154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時期</w:t>
            </w:r>
          </w:p>
        </w:tc>
        <w:tc>
          <w:tcPr>
            <w:tcW w:type="dxa" w:w="7483"/>
            <w:shd w:val="clear" w:color="auto" w:fill="D6E6EF"/>
          </w:tcPr>
          <w:p>
            <w:pPr>
              <w:spacing w:after="0"/>
              <w:jc w:val="center"/>
            </w:pPr>
            <w:r/>
            <w:r>
              <w:rPr>
                <w:rFonts w:ascii="Yu Gothic" w:hAnsi="Yu Gothic" w:eastAsia="Yu Gothic"/>
                <w:b/>
                <w:color w:val="06405A"/>
                <w:sz w:val="18"/>
              </w:rPr>
              <w:t>すること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予算の確保・契約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扉の写真の送付・現地調査・見積り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取り付け工事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Wi-Fi の設定・予約のしくみの設定・利用する方への案内</w:t>
            </w:r>
          </w:p>
        </w:tc>
      </w:tr>
      <w:tr>
        <w:tc>
          <w:tcPr>
            <w:tcW w:type="dxa" w:w="2154"/>
            <w:shd w:val="clear" w:color="auto" w:fill="F3F7FA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/>
                <w:color w:val="06405A"/>
                <w:sz w:val="19"/>
              </w:rPr>
              <w:t>【　月】</w:t>
            </w:r>
          </w:p>
        </w:tc>
        <w:tc>
          <w:tcPr>
            <w:tcW w:type="dxa" w:w="7483"/>
          </w:tcPr>
          <w:p>
            <w:pPr>
              <w:spacing w:after="0"/>
            </w:pPr>
            <w:r/>
            <w:r>
              <w:rPr>
                <w:rFonts w:ascii="Yu Gothic" w:hAnsi="Yu Gothic" w:eastAsia="Yu Gothic"/>
                <w:b w:val="0"/>
                <w:sz w:val="19"/>
              </w:rPr>
              <w:t>運用開始</w:t>
            </w:r>
          </w:p>
        </w:tc>
      </w:tr>
    </w:tbl>
    <w:p>
      <w:pPr>
        <w:spacing w:before="0" w:after="60"/>
      </w:pPr>
      <w:r>
        <w:rPr>
          <w:rFonts w:ascii="Yu Gothic" w:hAnsi="Yu Gothic" w:eastAsia="Yu Gothic"/>
          <w:b w:val="0"/>
          <w:color w:val="7A868F"/>
          <w:sz w:val="17"/>
        </w:rPr>
        <w:t>（相談から設置までの目安は1か月程度です。12月と2〜4月は施工パートナーの繁忙期で、日数がかかります。）</w:t>
      </w:r>
    </w:p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9．庁内で決めておくこと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・番号の知らせ方（予約の確認メール・窓口・電話など）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・物理鍵（付属する機種、または既存のシリンダーの鍵）の保管場所と、時間外に開けられないときの連絡先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・電池交換の担当と、残量のお知らせを受け取る人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・管理画面を操作する人と、担当が替わるときの引き継ぎ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・利用する方への案内のしかた（施設の掲示・ホームページなど）</w:t>
      </w:r>
    </w:p>
    <w:p>
      <w:pPr>
        <w:keepNext/>
        <w:spacing w:before="160" w:after="60"/>
        <w:pBdr>
          <w:bottom w:val="single" w:sz="6" w:space="1" w:color="AAB4BB"/>
        </w:pBdr>
      </w:pPr>
      <w:r>
        <w:rPr>
          <w:rFonts w:ascii="Yu Gothic" w:hAnsi="Yu Gothic" w:eastAsia="Yu Gothic"/>
          <w:b/>
          <w:color w:val="06405A"/>
          <w:sz w:val="23"/>
        </w:rPr>
        <w:t>添付する資料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・見積書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・試算シート（手間と費用の比べ）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・製品の資料（機種のカタログなど）</w:t>
      </w:r>
    </w:p>
    <w:p>
      <w:pPr>
        <w:spacing w:before="0" w:after="20"/>
      </w:pPr>
      <w:r>
        <w:rPr>
          <w:rFonts w:ascii="Yu Gothic" w:hAnsi="Yu Gothic" w:eastAsia="Yu Gothic"/>
          <w:b w:val="0"/>
        </w:rPr>
        <w:t>・【導入事例（公式サイトの、公共施設の導入事例の記事）】</w:t>
      </w:r>
    </w:p>
    <w:p>
      <w:pPr>
        <w:spacing w:before="120" w:after="40"/>
        <w:jc w:val="right"/>
      </w:pPr>
      <w:r>
        <w:rPr>
          <w:rFonts w:ascii="Yu Gothic" w:hAnsi="Yu Gothic" w:eastAsia="Yu Gothic"/>
          <w:b w:val="0"/>
        </w:rPr>
        <w:t>以上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300" w:lineRule="auto"/>
    </w:pPr>
    <w:rPr>
      <w:rFonts w:ascii="Yu Gothic" w:hAnsi="Yu Gothic" w:eastAsia="Yu Gothic"/>
      <w:color w:val="1C23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